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BC" w:rsidRDefault="00E614BC">
      <w:pPr>
        <w:rPr>
          <w:rFonts w:asciiTheme="minorEastAsia" w:hAnsiTheme="minorEastAsia"/>
          <w:i/>
          <w:sz w:val="18"/>
          <w:lang w:eastAsia="zh-CN"/>
        </w:rPr>
      </w:pPr>
      <w:bookmarkStart w:id="0" w:name="_GoBack"/>
      <w:bookmarkEnd w:id="0"/>
    </w:p>
    <w:p w:rsidR="00E614BC" w:rsidRDefault="00E614BC">
      <w:pPr>
        <w:rPr>
          <w:rFonts w:asciiTheme="minorEastAsia" w:hAnsiTheme="minorEastAsia"/>
          <w:lang w:eastAsia="zh-CN"/>
        </w:rPr>
      </w:pPr>
    </w:p>
    <w:p w:rsidR="00E614BC" w:rsidRDefault="00C17D36"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asciiTheme="minorEastAsia" w:hAnsiTheme="minorEastAsia" w:hint="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201</w:t>
      </w:r>
      <w:r>
        <w:rPr>
          <w:rFonts w:asciiTheme="minorEastAsia" w:hAnsiTheme="minorEastAsia" w:hint="eastAsia"/>
          <w:b/>
          <w:sz w:val="32"/>
          <w:lang w:val="en-US" w:eastAsia="zh-CN"/>
        </w:rPr>
        <w:t>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asciiTheme="minorEastAsia" w:hAnsiTheme="minorEastAsia" w:hint="eastAsia"/>
          <w:b/>
          <w:sz w:val="32"/>
          <w:lang w:val="en-US" w:eastAsia="zh-CN"/>
        </w:rPr>
        <w:t>20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asciiTheme="minorEastAsia" w:hAnsiTheme="minorEastAsia" w:hint="eastAsia"/>
          <w:b/>
          <w:sz w:val="32"/>
          <w:u w:val="single"/>
          <w:lang w:eastAsia="zh-CN"/>
        </w:rPr>
        <w:t xml:space="preserve">           </w:t>
      </w:r>
      <w:r>
        <w:rPr>
          <w:rFonts w:asciiTheme="minorEastAsia" w:hAnsiTheme="minorEastAsia" w:hint="eastAsia"/>
          <w:b/>
          <w:sz w:val="32"/>
          <w:lang w:eastAsia="zh-CN"/>
        </w:rPr>
        <w:t>大学博世助学金申请表</w:t>
      </w:r>
    </w:p>
    <w:p w:rsidR="00E614BC" w:rsidRDefault="00E614BC"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af"/>
        <w:tblpPr w:leftFromText="180" w:rightFromText="180" w:vertAnchor="page" w:horzAnchor="margin" w:tblpY="3081"/>
        <w:tblW w:w="9271" w:type="dxa"/>
        <w:tblLayout w:type="fixed"/>
        <w:tblLook w:val="04A0" w:firstRow="1" w:lastRow="0" w:firstColumn="1" w:lastColumn="0" w:noHBand="0" w:noVBand="1"/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 w:rsidR="00E614BC">
        <w:trPr>
          <w:trHeight w:val="481"/>
        </w:trPr>
        <w:tc>
          <w:tcPr>
            <w:tcW w:w="541" w:type="dxa"/>
            <w:vMerge w:val="restart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基本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99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454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454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eastAsia="宋体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eastAsia="宋体" w:hAnsiTheme="minorEastAsia"/>
              </w:rPr>
            </w:pPr>
          </w:p>
        </w:tc>
      </w:tr>
      <w:tr w:rsidR="00E614BC">
        <w:trPr>
          <w:trHeight w:val="454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454"/>
        </w:trPr>
        <w:tc>
          <w:tcPr>
            <w:tcW w:w="541" w:type="dxa"/>
            <w:vMerge w:val="restart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</w:t>
            </w:r>
            <w:r>
              <w:rPr>
                <w:rFonts w:asciiTheme="minorEastAsia" w:hAnsiTheme="minorEastAsia" w:hint="eastAsia"/>
              </w:rPr>
              <w:t>城市</w:t>
            </w:r>
            <w:r>
              <w:rPr>
                <w:rFonts w:asciiTheme="minorEastAsia" w:hAnsiTheme="minorEastAsia" w:hint="eastAsia"/>
              </w:rPr>
              <w:t xml:space="preserve">     B</w:t>
            </w:r>
            <w:r>
              <w:rPr>
                <w:rFonts w:asciiTheme="minorEastAsia" w:hAnsiTheme="minorEastAsia" w:hint="eastAsia"/>
              </w:rPr>
              <w:t>城镇</w:t>
            </w:r>
            <w:r>
              <w:rPr>
                <w:rFonts w:asciiTheme="minorEastAsia" w:hAnsiTheme="minorEastAsia" w:hint="eastAsia"/>
              </w:rPr>
              <w:t xml:space="preserve">     C</w:t>
            </w:r>
            <w:r>
              <w:rPr>
                <w:rFonts w:asciiTheme="minorEastAsia" w:hAnsiTheme="minorEastAsia" w:hint="eastAsia"/>
              </w:rPr>
              <w:t>农村</w:t>
            </w: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邮政编码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515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621"/>
        </w:trPr>
        <w:tc>
          <w:tcPr>
            <w:tcW w:w="541" w:type="dxa"/>
            <w:vMerge w:val="restart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成员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810" w:type="dxa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与</w:t>
            </w:r>
            <w:r>
              <w:rPr>
                <w:rFonts w:asciiTheme="minorEastAsia" w:hAnsiTheme="minorEastAsia" w:hint="eastAsia"/>
                <w:lang w:eastAsia="zh-CN"/>
              </w:rPr>
              <w:t>学生</w:t>
            </w:r>
            <w:r>
              <w:rPr>
                <w:rFonts w:asciiTheme="minorEastAsia" w:hAnsiTheme="minorEastAsia" w:hint="eastAsia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工作（学习）</w:t>
            </w:r>
          </w:p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职业</w:t>
            </w:r>
          </w:p>
        </w:tc>
        <w:tc>
          <w:tcPr>
            <w:tcW w:w="1624" w:type="dxa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年收入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  <w:lang w:eastAsia="zh-CN"/>
              </w:rPr>
              <w:t>元</w:t>
            </w:r>
            <w:r>
              <w:rPr>
                <w:rFonts w:asciiTheme="minorEastAsia" w:hAnsiTheme="minorEastAsia" w:hint="eastAsia"/>
                <w:lang w:eastAsia="zh-CN"/>
              </w:rPr>
              <w:t>)</w:t>
            </w:r>
          </w:p>
        </w:tc>
        <w:tc>
          <w:tcPr>
            <w:tcW w:w="1074" w:type="dxa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健康</w:t>
            </w:r>
          </w:p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状况</w:t>
            </w:r>
          </w:p>
        </w:tc>
      </w:tr>
      <w:tr w:rsidR="00E614BC">
        <w:trPr>
          <w:trHeight w:val="427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  <w:tc>
          <w:tcPr>
            <w:tcW w:w="107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436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  <w:tc>
          <w:tcPr>
            <w:tcW w:w="107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380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  <w:tc>
          <w:tcPr>
            <w:tcW w:w="107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436"/>
        </w:trPr>
        <w:tc>
          <w:tcPr>
            <w:tcW w:w="541" w:type="dxa"/>
            <w:vMerge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10" w:type="dxa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E614BC" w:rsidRDefault="00E61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2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  <w:tc>
          <w:tcPr>
            <w:tcW w:w="1074" w:type="dxa"/>
          </w:tcPr>
          <w:p w:rsidR="00E614BC" w:rsidRDefault="00E614BC">
            <w:pPr>
              <w:rPr>
                <w:rFonts w:asciiTheme="minorEastAsia" w:hAnsiTheme="minorEastAsia"/>
              </w:rPr>
            </w:pPr>
          </w:p>
        </w:tc>
      </w:tr>
      <w:tr w:rsidR="00E614BC">
        <w:trPr>
          <w:trHeight w:val="380"/>
        </w:trPr>
        <w:tc>
          <w:tcPr>
            <w:tcW w:w="2610" w:type="dxa"/>
            <w:gridSpan w:val="4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eastAsia="宋体" w:hAnsiTheme="minorEastAsia"/>
                <w:lang w:eastAsia="zh-CN"/>
              </w:rPr>
            </w:pPr>
          </w:p>
        </w:tc>
      </w:tr>
      <w:tr w:rsidR="00E614BC">
        <w:trPr>
          <w:trHeight w:val="770"/>
        </w:trPr>
        <w:tc>
          <w:tcPr>
            <w:tcW w:w="2610" w:type="dxa"/>
            <w:gridSpan w:val="4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u w:val="single"/>
                <w:lang w:eastAsia="zh-CN"/>
              </w:rPr>
              <w:t xml:space="preserve">               </w:t>
            </w:r>
            <w:r>
              <w:rPr>
                <w:rFonts w:asciiTheme="minorEastAsia" w:eastAsia="宋体" w:hAnsiTheme="minorEastAsia" w:hint="eastAsia"/>
                <w:lang w:eastAsia="zh-CN"/>
              </w:rPr>
              <w:t>助学金</w:t>
            </w:r>
          </w:p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u w:val="single"/>
                <w:lang w:eastAsia="zh-CN"/>
              </w:rPr>
              <w:t xml:space="preserve">                   </w:t>
            </w:r>
            <w:r>
              <w:rPr>
                <w:rFonts w:asciiTheme="minorEastAsia" w:eastAsia="宋体" w:hAnsiTheme="minorEastAsia" w:hint="eastAsia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 w:rsidR="00E614BC" w:rsidRDefault="00E614BC">
            <w:pPr>
              <w:rPr>
                <w:rFonts w:asciiTheme="minorEastAsia" w:eastAsia="宋体" w:hAnsiTheme="minorEastAsia"/>
                <w:lang w:eastAsia="zh-CN"/>
              </w:rPr>
            </w:pPr>
          </w:p>
          <w:p w:rsidR="00E614BC" w:rsidRDefault="00C17D36">
            <w:pPr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u w:val="single"/>
                <w:lang w:eastAsia="zh-CN"/>
              </w:rPr>
              <w:t xml:space="preserve">                </w:t>
            </w:r>
            <w:r>
              <w:rPr>
                <w:rFonts w:asciiTheme="minorEastAsia" w:eastAsia="宋体" w:hAnsiTheme="minorEastAsia" w:hint="eastAsia"/>
                <w:lang w:eastAsia="zh-CN"/>
              </w:rPr>
              <w:t>助学金</w:t>
            </w:r>
          </w:p>
          <w:p w:rsidR="00E614BC" w:rsidRDefault="00C17D36">
            <w:pPr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u w:val="single"/>
                <w:lang w:eastAsia="zh-CN"/>
              </w:rPr>
              <w:t xml:space="preserve">                    </w:t>
            </w:r>
            <w:r>
              <w:rPr>
                <w:rFonts w:asciiTheme="minorEastAsia" w:eastAsia="宋体" w:hAnsiTheme="minorEastAsia" w:hint="eastAsia"/>
                <w:lang w:eastAsia="zh-CN"/>
              </w:rPr>
              <w:t>元</w:t>
            </w:r>
          </w:p>
          <w:p w:rsidR="00E614BC" w:rsidRDefault="00E614BC">
            <w:pPr>
              <w:rPr>
                <w:rFonts w:asciiTheme="minorEastAsia" w:eastAsia="宋体" w:hAnsiTheme="minorEastAsia"/>
                <w:lang w:eastAsia="zh-CN"/>
              </w:rPr>
            </w:pPr>
          </w:p>
        </w:tc>
      </w:tr>
      <w:tr w:rsidR="00E614BC">
        <w:trPr>
          <w:trHeight w:val="3305"/>
        </w:trPr>
        <w:tc>
          <w:tcPr>
            <w:tcW w:w="541" w:type="dxa"/>
            <w:vAlign w:val="center"/>
          </w:tcPr>
          <w:p w:rsidR="00E614BC" w:rsidRDefault="00C17D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申请</w:t>
            </w:r>
            <w:r>
              <w:rPr>
                <w:rFonts w:asciiTheme="minorEastAsia" w:hAnsiTheme="minorEastAsia"/>
              </w:rPr>
              <w:br/>
            </w:r>
            <w:r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 w:rsidR="00E614BC" w:rsidRDefault="00C17D36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申请资助金额：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       </w:t>
            </w:r>
            <w:r>
              <w:rPr>
                <w:rFonts w:asciiTheme="minorEastAsia" w:hAnsiTheme="minorEastAsia" w:hint="eastAsia"/>
                <w:lang w:eastAsia="zh-CN"/>
              </w:rPr>
              <w:t>元</w:t>
            </w:r>
          </w:p>
          <w:p w:rsidR="00E614BC" w:rsidRDefault="00E614BC">
            <w:pPr>
              <w:rPr>
                <w:rFonts w:asciiTheme="minorEastAsia" w:hAnsiTheme="minorEastAsia"/>
                <w:lang w:eastAsia="zh-CN"/>
              </w:rPr>
            </w:pPr>
          </w:p>
          <w:p w:rsidR="00E614BC" w:rsidRDefault="00C17D36">
            <w:pPr>
              <w:rPr>
                <w:rFonts w:asciiTheme="minorEastAsia" w:hAnsiTheme="minorEastAsia"/>
                <w:sz w:val="20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申请理由：</w:t>
            </w:r>
          </w:p>
          <w:p w:rsidR="00E614BC" w:rsidRDefault="00E614BC">
            <w:pPr>
              <w:rPr>
                <w:rFonts w:asciiTheme="minorEastAsia" w:hAnsiTheme="minorEastAsia"/>
                <w:sz w:val="20"/>
                <w:lang w:eastAsia="zh-CN"/>
              </w:rPr>
            </w:pPr>
          </w:p>
          <w:p w:rsidR="00E614BC" w:rsidRDefault="00E614BC">
            <w:pPr>
              <w:rPr>
                <w:rFonts w:asciiTheme="minorEastAsia" w:hAnsiTheme="minorEastAsia"/>
                <w:sz w:val="20"/>
                <w:lang w:eastAsia="zh-CN"/>
              </w:rPr>
            </w:pPr>
          </w:p>
          <w:p w:rsidR="00E614BC" w:rsidRDefault="00E614BC">
            <w:pPr>
              <w:rPr>
                <w:rFonts w:asciiTheme="minorEastAsia" w:hAnsiTheme="minorEastAsia"/>
                <w:sz w:val="20"/>
                <w:lang w:eastAsia="zh-CN"/>
              </w:rPr>
            </w:pPr>
          </w:p>
          <w:p w:rsidR="00E614BC" w:rsidRDefault="00E614BC">
            <w:pPr>
              <w:rPr>
                <w:rFonts w:asciiTheme="minorEastAsia" w:hAnsiTheme="minorEastAsia"/>
                <w:sz w:val="20"/>
                <w:lang w:eastAsia="zh-CN"/>
              </w:rPr>
            </w:pPr>
          </w:p>
          <w:p w:rsidR="00E614BC" w:rsidRDefault="00E614BC">
            <w:pPr>
              <w:rPr>
                <w:rFonts w:asciiTheme="minorEastAsia" w:hAnsiTheme="minorEastAsia"/>
                <w:sz w:val="20"/>
                <w:lang w:eastAsia="zh-CN"/>
              </w:rPr>
            </w:pPr>
          </w:p>
          <w:p w:rsidR="00E614BC" w:rsidRDefault="00C17D36">
            <w:pPr>
              <w:rPr>
                <w:rFonts w:asciiTheme="minorEastAsia" w:hAnsiTheme="minorEastAsia"/>
                <w:i/>
                <w:sz w:val="20"/>
                <w:lang w:eastAsia="zh-CN"/>
              </w:rPr>
            </w:pPr>
            <w:r>
              <w:rPr>
                <w:rFonts w:asciiTheme="minorEastAsia" w:hAnsiTheme="minorEastAsia" w:hint="eastAsia"/>
                <w:i/>
                <w:sz w:val="20"/>
                <w:lang w:eastAsia="zh-CN"/>
              </w:rPr>
              <w:t>我郑重声明上述信息真实、合法，并愿意为此承担一切责任。</w:t>
            </w:r>
          </w:p>
          <w:p w:rsidR="00E614BC" w:rsidRDefault="00E614BC">
            <w:pPr>
              <w:rPr>
                <w:rFonts w:asciiTheme="minorEastAsia" w:hAnsiTheme="minorEastAsia"/>
                <w:sz w:val="20"/>
                <w:lang w:eastAsia="zh-CN"/>
              </w:rPr>
            </w:pPr>
          </w:p>
          <w:p w:rsidR="00E614BC" w:rsidRDefault="00C17D36">
            <w:pPr>
              <w:rPr>
                <w:rFonts w:asciiTheme="minorEastAsia" w:hAnsiTheme="minorEastAsia"/>
                <w:sz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lang w:eastAsia="zh-CN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申请人签名：</w:t>
            </w:r>
            <w:r>
              <w:rPr>
                <w:rFonts w:asciiTheme="minorEastAsia" w:hAnsiTheme="minorEastAsia"/>
                <w:lang w:eastAsia="zh-CN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</w:tc>
      </w:tr>
      <w:tr w:rsidR="00E614BC">
        <w:trPr>
          <w:trHeight w:val="1190"/>
        </w:trPr>
        <w:tc>
          <w:tcPr>
            <w:tcW w:w="1171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 w:rsidR="00E614BC" w:rsidRDefault="00E614BC">
            <w:pPr>
              <w:rPr>
                <w:rFonts w:asciiTheme="minorEastAsia" w:eastAsia="宋体" w:hAnsiTheme="minorEastAsia"/>
                <w:lang w:eastAsia="zh-CN"/>
              </w:rPr>
            </w:pPr>
          </w:p>
          <w:p w:rsidR="00E614BC" w:rsidRDefault="00E614BC">
            <w:pPr>
              <w:rPr>
                <w:rFonts w:asciiTheme="minorEastAsia" w:eastAsia="宋体" w:hAnsiTheme="minorEastAsia"/>
                <w:lang w:eastAsia="zh-CN"/>
              </w:rPr>
            </w:pPr>
          </w:p>
          <w:p w:rsidR="00E614BC" w:rsidRDefault="00E614BC">
            <w:pPr>
              <w:rPr>
                <w:rFonts w:asciiTheme="minorEastAsia" w:eastAsia="宋体" w:hAnsiTheme="minorEastAsia"/>
                <w:lang w:eastAsia="zh-CN"/>
              </w:rPr>
            </w:pPr>
          </w:p>
          <w:p w:rsidR="00E614BC" w:rsidRDefault="00C17D36">
            <w:pPr>
              <w:jc w:val="right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 w:rsidR="00E614BC" w:rsidRDefault="00C17D36">
            <w:pPr>
              <w:jc w:val="center"/>
              <w:rPr>
                <w:rFonts w:asciiTheme="minorEastAsia" w:eastAsia="宋体" w:hAnsiTheme="minorEastAsia"/>
                <w:lang w:eastAsia="zh-CN"/>
              </w:rPr>
            </w:pPr>
            <w:r>
              <w:rPr>
                <w:rFonts w:asciiTheme="minorEastAsia" w:eastAsia="宋体" w:hAnsiTheme="minorEastAsia" w:hint="eastAsia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 w:rsidR="00E614BC" w:rsidRDefault="00E614BC">
            <w:pPr>
              <w:rPr>
                <w:rFonts w:asciiTheme="minorEastAsia" w:eastAsia="宋体" w:hAnsiTheme="minorEastAsia"/>
                <w:sz w:val="20"/>
                <w:lang w:eastAsia="zh-CN"/>
              </w:rPr>
            </w:pPr>
          </w:p>
          <w:p w:rsidR="00E614BC" w:rsidRDefault="00E614BC">
            <w:pPr>
              <w:rPr>
                <w:rFonts w:asciiTheme="minorEastAsia" w:eastAsia="宋体" w:hAnsiTheme="minorEastAsia"/>
                <w:sz w:val="20"/>
                <w:lang w:eastAsia="zh-CN"/>
              </w:rPr>
            </w:pPr>
          </w:p>
          <w:p w:rsidR="00E614BC" w:rsidRDefault="00E614BC">
            <w:pPr>
              <w:rPr>
                <w:rFonts w:asciiTheme="minorEastAsia" w:eastAsia="宋体" w:hAnsiTheme="minorEastAsia"/>
                <w:sz w:val="20"/>
                <w:lang w:eastAsia="zh-CN"/>
              </w:rPr>
            </w:pPr>
          </w:p>
          <w:p w:rsidR="00E614BC" w:rsidRDefault="00C17D36">
            <w:pPr>
              <w:jc w:val="right"/>
              <w:rPr>
                <w:rFonts w:asciiTheme="minorEastAsia" w:eastAsia="宋体" w:hAnsiTheme="minorEastAsia"/>
                <w:sz w:val="20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日</w:t>
            </w:r>
          </w:p>
        </w:tc>
      </w:tr>
    </w:tbl>
    <w:p w:rsidR="00E614BC" w:rsidRDefault="00E614BC">
      <w:pPr>
        <w:rPr>
          <w:rFonts w:asciiTheme="minorEastAsia" w:hAnsiTheme="minorEastAsia"/>
          <w:lang w:eastAsia="zh-CN"/>
        </w:rPr>
      </w:pPr>
    </w:p>
    <w:p w:rsidR="00E614BC" w:rsidRDefault="00C17D36">
      <w:pPr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>注：申请表需要学生手写，并加盖学校和院系的公章以及批注。</w:t>
      </w:r>
    </w:p>
    <w:sectPr w:rsidR="00E6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69" w:right="3016" w:bottom="680" w:left="127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D6" w:rsidRDefault="007144D6">
      <w:pPr>
        <w:spacing w:line="240" w:lineRule="auto"/>
      </w:pPr>
      <w:r>
        <w:separator/>
      </w:r>
    </w:p>
  </w:endnote>
  <w:endnote w:type="continuationSeparator" w:id="0">
    <w:p w:rsidR="007144D6" w:rsidRDefault="0071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Office Sans">
    <w:altName w:val="Arial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Stat">
    <w:altName w:val="Arial"/>
    <w:charset w:val="00"/>
    <w:family w:val="roman"/>
    <w:pitch w:val="default"/>
    <w:sig w:usb0="00000000" w:usb1="00000000" w:usb2="0282A578" w:usb3="00000008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BC" w:rsidRDefault="00E614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BC" w:rsidRDefault="00E614BC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BC" w:rsidRDefault="00E614BC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D6" w:rsidRDefault="007144D6">
      <w:pPr>
        <w:spacing w:line="240" w:lineRule="auto"/>
      </w:pPr>
      <w:r>
        <w:separator/>
      </w:r>
    </w:p>
  </w:footnote>
  <w:footnote w:type="continuationSeparator" w:id="0">
    <w:p w:rsidR="007144D6" w:rsidRDefault="0071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BC" w:rsidRDefault="00E614B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BC" w:rsidRDefault="00E614BC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E614BC" w:rsidRDefault="00C17D36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begin" w:fldLock="1"/>
    </w:r>
    <w:r>
      <w:rPr>
        <w:rFonts w:ascii="Bosch Office Sans" w:eastAsia="Bosch Office Sans" w:hAnsi="Bosch Office Sans"/>
        <w:sz w:val="20"/>
      </w:rPr>
      <w:instrText xml:space="preserve"> bkmLogoTopComplete </w:instrText>
    </w:r>
    <w:r>
      <w:rPr>
        <w:rFonts w:ascii="Bosch Office Sans" w:eastAsia="Bosch Office Sans" w:hAnsi="Bosch Office Sans"/>
        <w:sz w:val="20"/>
      </w:rPr>
      <w:fldChar w:fldCharType="separate"/>
    </w:r>
  </w:p>
  <w:p w:rsidR="00E614BC" w:rsidRDefault="00E614BC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E614BC" w:rsidRDefault="00C17D36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</w:p>
  <w:p w:rsidR="00E614BC" w:rsidRDefault="00C17D36">
    <w:pPr>
      <w:framePr w:w="4536" w:h="561" w:wrap="around" w:vAnchor="page" w:hAnchor="page" w:xAlign="right" w:y="659" w:anchorLock="1"/>
      <w:tabs>
        <w:tab w:val="right" w:pos="1667"/>
      </w:tabs>
    </w:pPr>
    <w:r>
      <w:tab/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 w:rsidR="00E614BC" w:rsidRDefault="00E614BC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E614BC" w:rsidRDefault="00C17D36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p w:rsidR="00E614BC" w:rsidRDefault="00C17D36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end"/>
    </w:r>
  </w:p>
  <w:p w:rsidR="00E614BC" w:rsidRDefault="00C17D36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1" w:name="Tmp9"/>
    <w:bookmarkEnd w:id="1"/>
    <w:r>
      <w:rPr>
        <w:rFonts w:ascii="Bosch Office Sans" w:eastAsia="Bosch Office Sans" w:hAnsi="Bosch Office Sans"/>
        <w:spacing w:val="4"/>
        <w:sz w:val="15"/>
      </w:rPr>
      <w:br/>
      <w:t xml:space="preserve">Bosch (China) Investment Ltd. </w:t>
    </w:r>
    <w:r>
      <w:rPr>
        <w:rFonts w:ascii="Bosch Office Sans" w:eastAsia="Bosch Office Sans" w:hAnsi="Bosch Office Sans"/>
        <w:spacing w:val="4"/>
        <w:sz w:val="15"/>
      </w:rPr>
      <w:br/>
      <w:t xml:space="preserve">333 Fuquan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 xml:space="preserve">P.R. China  </w:t>
    </w:r>
    <w:r>
      <w:rPr>
        <w:rFonts w:ascii="Bosch Office Sans" w:eastAsia="Bosch Office Sans" w:hAnsi="Bosch Office Sans"/>
        <w:spacing w:val="4"/>
        <w:sz w:val="15"/>
      </w:rPr>
      <w:br/>
      <w:t xml:space="preserve">Tel +86 21 2218-1111 </w:t>
    </w:r>
    <w:r>
      <w:rPr>
        <w:rFonts w:ascii="Bosch Office Sans" w:eastAsia="Bosch Office Sans" w:hAnsi="Bosch Office Sans"/>
        <w:spacing w:val="4"/>
        <w:sz w:val="15"/>
      </w:rPr>
      <w:br/>
      <w:t xml:space="preserve">Fax +86 21 2218-2238 </w:t>
    </w:r>
  </w:p>
  <w:p w:rsidR="00E614BC" w:rsidRDefault="00E614BC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E614BC" w:rsidRDefault="00E614BC">
    <w:pPr>
      <w:pStyle w:val="MLStat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4BC" w:rsidRDefault="00E614BC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eastAsia="Bosch Office Sans" w:hAnsi="Bosch Office Sans"/>
      </w:rPr>
    </w:pPr>
  </w:p>
  <w:p w:rsidR="00E614BC" w:rsidRDefault="00C17D36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2" w:name="UdsLglInfoLine01"/>
    <w:bookmarkEnd w:id="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3" w:name="UdsLglInfoLine02"/>
    <w:r>
      <w:rPr>
        <w:rFonts w:ascii="Bosch Office Sans" w:eastAsia="Bosch Office Sans" w:hAnsi="Bosch Office Sans"/>
        <w:spacing w:val="4"/>
        <w:sz w:val="15"/>
      </w:rPr>
      <w:t xml:space="preserve"> </w:t>
    </w:r>
    <w:bookmarkEnd w:id="3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4" w:name="LglInf5Cpy"/>
    <w:bookmarkEnd w:id="4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5" w:name="LglInf6Cpy"/>
    <w:bookmarkEnd w:id="5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6" w:name="LglInf2Cpy"/>
    <w:bookmarkEnd w:id="6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7" w:name="BankLoc"/>
    <w:bookmarkEnd w:id="7"/>
    <w:r>
      <w:rPr>
        <w:rFonts w:ascii="Bosch Office Sans" w:eastAsia="Bosch Office Sans" w:hAnsi="Bosch Office Sans"/>
        <w:spacing w:val="4"/>
        <w:sz w:val="15"/>
      </w:rPr>
      <w:t xml:space="preserve"> </w:t>
    </w:r>
  </w:p>
  <w:p w:rsidR="00E614BC" w:rsidRDefault="00E614BC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eastAsia="Bosch Office Sans" w:hAnsi="Bosch Office Sans"/>
      </w:rPr>
    </w:pPr>
  </w:p>
  <w:p w:rsidR="00E614BC" w:rsidRDefault="00E614BC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eastAsia="Bosch Office Sans" w:hAnsi="Bosch Office Sans"/>
      </w:rPr>
    </w:pPr>
  </w:p>
  <w:p w:rsidR="00E614BC" w:rsidRDefault="00C17D36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8" w:name="NameCpy"/>
    <w:r>
      <w:rPr>
        <w:rFonts w:ascii="Bosch Office Sans" w:eastAsia="Bosch Office Sans" w:hAnsi="Bosch Office Sans"/>
        <w:spacing w:val="4"/>
        <w:sz w:val="15"/>
      </w:rPr>
      <w:br/>
      <w:t>Bosch (China) Investment Ltd.</w:t>
    </w:r>
    <w:bookmarkEnd w:id="8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9" w:name="AddLoc"/>
    <w:r>
      <w:rPr>
        <w:rFonts w:ascii="Bosch Office Sans" w:eastAsia="Bosch Office Sans" w:hAnsi="Bosch Office Sans"/>
        <w:spacing w:val="4"/>
        <w:sz w:val="15"/>
      </w:rPr>
      <w:br/>
      <w:t xml:space="preserve">333 Fuquan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>P.R. China</w:t>
    </w:r>
    <w:bookmarkEnd w:id="9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0" w:name="AddVisLoc"/>
    <w:bookmarkEnd w:id="10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1" w:name="PhoneLoc"/>
    <w:r>
      <w:rPr>
        <w:rFonts w:ascii="Bosch Office Sans" w:eastAsia="Bosch Office Sans" w:hAnsi="Bosch Office Sans"/>
        <w:spacing w:val="4"/>
        <w:sz w:val="15"/>
      </w:rPr>
      <w:br/>
      <w:t>Tel +86 21 2218-1111</w:t>
    </w:r>
    <w:bookmarkEnd w:id="11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2" w:name="FaxLoc"/>
    <w:r>
      <w:rPr>
        <w:rFonts w:ascii="Bosch Office Sans" w:eastAsia="Bosch Office Sans" w:hAnsi="Bosch Office Sans"/>
        <w:spacing w:val="4"/>
        <w:sz w:val="15"/>
      </w:rPr>
      <w:br/>
      <w:t>Fax +86 21 2218-2238</w:t>
    </w:r>
    <w:bookmarkEnd w:id="1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3" w:name="InetLoc"/>
    <w:bookmarkEnd w:id="13"/>
  </w:p>
  <w:p w:rsidR="00E614BC" w:rsidRDefault="00E614BC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E614BC" w:rsidRDefault="00C17D36">
    <w:pPr>
      <w:framePr w:w="284" w:h="170" w:wrap="around" w:vAnchor="page" w:hAnchor="page" w:x="228" w:y="5955"/>
      <w:spacing w:line="80" w:lineRule="exact"/>
    </w:pPr>
    <w:bookmarkStart w:id="14" w:name="optTitle"/>
    <w:bookmarkStart w:id="15" w:name="bkmFalt"/>
    <w:bookmarkEnd w:id="14"/>
    <w:r>
      <w:t xml:space="preserve">  </w:t>
    </w:r>
    <w:bookmarkEnd w:id="15"/>
  </w:p>
  <w:p w:rsidR="00E614BC" w:rsidRDefault="00C17D36">
    <w:pPr>
      <w:framePr w:w="284" w:h="170" w:wrap="around" w:vAnchor="page" w:hAnchor="page" w:x="224" w:y="8367"/>
      <w:spacing w:line="80" w:lineRule="exact"/>
    </w:pPr>
    <w:bookmarkStart w:id="16" w:name="bkmFalt2"/>
    <w:r>
      <w:t xml:space="preserve">  </w:t>
    </w:r>
    <w:bookmarkEnd w:id="16"/>
  </w:p>
  <w:p w:rsidR="00E614BC" w:rsidRDefault="00E614BC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E614BC" w:rsidRDefault="00E614BC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bookmarkStart w:id="17" w:name="bkmLogoTopComplete"/>
  </w:p>
  <w:p w:rsidR="00E614BC" w:rsidRDefault="00E614BC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E614BC" w:rsidRDefault="00C17D36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bookmarkStart w:id="18" w:name="bkmlogo2"/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  <w:bookmarkEnd w:id="18"/>
  </w:p>
  <w:p w:rsidR="00E614BC" w:rsidRDefault="00C17D36"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9" w:name="bkmlogo4"/>
    <w:r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9"/>
  </w:p>
  <w:p w:rsidR="00E614BC" w:rsidRDefault="00E614BC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E614BC" w:rsidRDefault="00C17D36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bookmarkEnd w:id="17"/>
  <w:p w:rsidR="00E614BC" w:rsidRDefault="00E614BC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94F"/>
    <w:multiLevelType w:val="multilevel"/>
    <w:tmpl w:val="09EF494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5562C4E"/>
    <w:multiLevelType w:val="multilevel"/>
    <w:tmpl w:val="15562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4CC3"/>
    <w:multiLevelType w:val="multilevel"/>
    <w:tmpl w:val="5EF34C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42"/>
  <w:drawingGridVerticalSpacing w:val="14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4D6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15FC5"/>
    <w:rsid w:val="00A42A8A"/>
    <w:rsid w:val="00A87671"/>
    <w:rsid w:val="00AE28CD"/>
    <w:rsid w:val="00AE6127"/>
    <w:rsid w:val="00AF0EE8"/>
    <w:rsid w:val="00B35C56"/>
    <w:rsid w:val="00BD6059"/>
    <w:rsid w:val="00C0695D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614BC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06361EB9"/>
    <w:rsid w:val="2E5A247B"/>
    <w:rsid w:val="5F4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E4E67BE-F91E-4DF8-856D-741C8865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heading" w:semiHidden="1" w:qFormat="1"/>
    <w:lsdException w:name="caption" w:semiHidden="1" w:unhideWhenUsed="1" w:qFormat="1"/>
    <w:lsdException w:name="envelope return" w:qFormat="1"/>
    <w:lsdException w:name="toa heading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95" w:lineRule="atLeast"/>
    </w:pPr>
    <w:rPr>
      <w:rFonts w:ascii="Bosch Office Sans" w:hAnsi="Bosch Office Sans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4320" w:h="2160" w:hRule="exact" w:hSpace="141" w:wrap="around" w:hAnchor="page" w:xAlign="center" w:yAlign="bottom"/>
      <w:ind w:left="1"/>
    </w:pPr>
    <w:rPr>
      <w:rFonts w:cs="Arial"/>
      <w:szCs w:val="24"/>
    </w:rPr>
  </w:style>
  <w:style w:type="paragraph" w:styleId="a4">
    <w:name w:val="Document Map"/>
    <w:basedOn w:val="a"/>
    <w:semiHidden/>
    <w:qFormat/>
    <w:pPr>
      <w:shd w:val="clear" w:color="auto" w:fill="000080"/>
    </w:pPr>
    <w:rPr>
      <w:rFonts w:cs="MLStat"/>
      <w:sz w:val="20"/>
    </w:rPr>
  </w:style>
  <w:style w:type="paragraph" w:styleId="a5">
    <w:name w:val="toa heading"/>
    <w:basedOn w:val="a"/>
    <w:next w:val="a"/>
    <w:semiHidden/>
    <w:pPr>
      <w:spacing w:before="120"/>
    </w:pPr>
    <w:rPr>
      <w:rFonts w:cs="Arial"/>
      <w:b/>
      <w:bCs/>
      <w:szCs w:val="24"/>
    </w:rPr>
  </w:style>
  <w:style w:type="paragraph" w:styleId="a6">
    <w:name w:val="Plain Text"/>
    <w:basedOn w:val="a"/>
    <w:rPr>
      <w:rFonts w:cs="MLStat"/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envelope return"/>
    <w:basedOn w:val="a"/>
    <w:qFormat/>
    <w:rPr>
      <w:rFonts w:cs="Arial"/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index heading"/>
    <w:basedOn w:val="a"/>
    <w:next w:val="10"/>
    <w:semiHidden/>
    <w:qFormat/>
    <w:rPr>
      <w:rFonts w:cs="Arial"/>
      <w:b/>
      <w:bCs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cs="Arial"/>
      <w:szCs w:val="24"/>
    </w:rPr>
  </w:style>
  <w:style w:type="paragraph" w:styleId="ac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d">
    <w:name w:val="Normal (Web)"/>
    <w:basedOn w:val="a"/>
    <w:qFormat/>
    <w:rPr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">
    <w:name w:val="Table Grid"/>
    <w:basedOn w:val="a1"/>
    <w:uiPriority w:val="59"/>
    <w:rPr>
      <w:rFonts w:ascii="Calibri" w:eastAsia="宋体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Stat">
    <w:name w:val="MLStat"/>
    <w:basedOn w:val="a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BalloonText1">
    <w:name w:val="Balloon Text1"/>
    <w:basedOn w:val="a"/>
    <w:semiHidden/>
    <w:qFormat/>
    <w:rPr>
      <w:rFonts w:cs="MLStat"/>
      <w:sz w:val="16"/>
      <w:szCs w:val="16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宋体" w:hAnsi="Calibri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F6A0C-8DC0-47D4-ACCE-59B0F16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chz3sgh</dc:creator>
  <cp:lastModifiedBy>liangge</cp:lastModifiedBy>
  <cp:revision>2</cp:revision>
  <cp:lastPrinted>2017-08-23T06:29:00Z</cp:lastPrinted>
  <dcterms:created xsi:type="dcterms:W3CDTF">2019-10-09T11:52:00Z</dcterms:created>
  <dcterms:modified xsi:type="dcterms:W3CDTF">2019-10-09T11:52:00Z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